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AA0570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  <w:bookmarkStart w:id="0" w:name="_GoBack"/>
      <w:bookmarkEnd w:id="0"/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4166CE" w:rsidRPr="00CD6B7A" w:rsidRDefault="00AA0570" w:rsidP="00694559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Собрание депутатов </w:t>
      </w:r>
      <w:proofErr w:type="spellStart"/>
      <w:r w:rsidR="004754E5">
        <w:rPr>
          <w:rFonts w:ascii="PT Astra Serif" w:hAnsi="PT Astra Serif"/>
          <w:b/>
          <w:sz w:val="28"/>
          <w:szCs w:val="28"/>
          <w:u w:val="single"/>
        </w:rPr>
        <w:t>Ануйс</w:t>
      </w:r>
      <w:r>
        <w:rPr>
          <w:rFonts w:ascii="PT Astra Serif" w:hAnsi="PT Astra Serif"/>
          <w:b/>
          <w:sz w:val="28"/>
          <w:szCs w:val="28"/>
          <w:u w:val="single"/>
        </w:rPr>
        <w:t>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4754E5">
        <w:rPr>
          <w:rFonts w:ascii="PT Astra Serif" w:hAnsi="PT Astra Serif"/>
          <w:b/>
          <w:sz w:val="28"/>
          <w:szCs w:val="28"/>
          <w:u w:val="single"/>
        </w:rPr>
        <w:t>сельсовет</w:t>
      </w: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CA1A85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proofErr w:type="gramStart"/>
      <w:r w:rsidR="00CA1A85">
        <w:rPr>
          <w:rFonts w:ascii="PT Astra Serif" w:hAnsi="PT Astra Serif"/>
          <w:b/>
          <w:sz w:val="28"/>
          <w:szCs w:val="28"/>
          <w:u w:val="single"/>
        </w:rPr>
        <w:t>Смоленского</w:t>
      </w:r>
      <w:proofErr w:type="gramEnd"/>
      <w:r w:rsidR="00CA1A85"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</w:p>
    <w:p w:rsidR="00AA0570" w:rsidRDefault="00AA0570" w:rsidP="00AA0570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4166CE" w:rsidRPr="00CD6B7A" w:rsidRDefault="004166CE" w:rsidP="00AA0570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4335"/>
        </w:tabs>
        <w:ind w:left="709"/>
        <w:rPr>
          <w:rFonts w:ascii="PT Astra Serif" w:hAnsi="PT Astra Serif"/>
          <w:sz w:val="28"/>
          <w:szCs w:val="28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4536"/>
      </w:tblGrid>
      <w:tr w:rsidR="000F49AC" w:rsidRPr="00CD6B7A" w:rsidTr="00AA057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601" w:type="dxa"/>
            <w:shd w:val="clear" w:color="auto" w:fill="auto"/>
          </w:tcPr>
          <w:p w:rsidR="00FF00E6" w:rsidRPr="00AA0570" w:rsidRDefault="000F49AC" w:rsidP="00AA0570">
            <w:pPr>
              <w:ind w:left="-43" w:firstLine="43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Количество лиц,</w:t>
            </w:r>
            <w:r w:rsidR="00FF00E6" w:rsidRPr="00AA0570">
              <w:rPr>
                <w:rFonts w:ascii="PT Astra Serif" w:hAnsi="PT Astra Serif"/>
                <w:szCs w:val="26"/>
                <w:shd w:val="clear" w:color="auto" w:fill="FCFCFC"/>
              </w:rPr>
              <w:t xml:space="preserve"> 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 xml:space="preserve">замещающих </w:t>
            </w:r>
            <w:r w:rsidR="00694559" w:rsidRPr="00AA0570">
              <w:rPr>
                <w:rFonts w:ascii="PT Astra Serif" w:hAnsi="PT Astra Serif"/>
                <w:szCs w:val="26"/>
                <w:shd w:val="clear" w:color="auto" w:fill="FCFCFC"/>
              </w:rPr>
              <w:t>мун</w:t>
            </w:r>
            <w:r w:rsidR="00694559" w:rsidRPr="00AA0570">
              <w:rPr>
                <w:rFonts w:ascii="PT Astra Serif" w:hAnsi="PT Astra Serif"/>
                <w:szCs w:val="26"/>
                <w:shd w:val="clear" w:color="auto" w:fill="FCFCFC"/>
              </w:rPr>
              <w:t>и</w:t>
            </w:r>
            <w:r w:rsidR="00694559" w:rsidRPr="00AA0570">
              <w:rPr>
                <w:rFonts w:ascii="PT Astra Serif" w:hAnsi="PT Astra Serif"/>
                <w:szCs w:val="26"/>
                <w:shd w:val="clear" w:color="auto" w:fill="FCFCFC"/>
              </w:rPr>
              <w:t>ципальные должности депута</w:t>
            </w:r>
            <w:r w:rsidR="00780E39" w:rsidRPr="00AA0570">
              <w:rPr>
                <w:rFonts w:ascii="PT Astra Serif" w:hAnsi="PT Astra Serif"/>
                <w:szCs w:val="26"/>
                <w:shd w:val="clear" w:color="auto" w:fill="FCFCFC"/>
              </w:rPr>
              <w:t>та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 xml:space="preserve"> пре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д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ставительного органа муниц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и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пального образования, исполнивших обяза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н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ность по представлению св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е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дений о доходах, расходах, об им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у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ществе и обязательствах имущественного хара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к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тера</w:t>
            </w:r>
          </w:p>
          <w:p w:rsidR="000F49AC" w:rsidRPr="00AA0570" w:rsidRDefault="000F49AC" w:rsidP="00AA0570">
            <w:pPr>
              <w:ind w:left="-43"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:rsidR="00FF00E6" w:rsidRPr="00AA0570" w:rsidRDefault="000F49AC" w:rsidP="00AA0570">
            <w:pPr>
              <w:ind w:left="-43"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Количество лиц,</w:t>
            </w:r>
            <w:r w:rsidR="00FF00E6" w:rsidRPr="00AA0570">
              <w:rPr>
                <w:rFonts w:ascii="PT Astra Serif" w:hAnsi="PT Astra Serif"/>
                <w:szCs w:val="26"/>
                <w:shd w:val="clear" w:color="auto" w:fill="FCFCFC"/>
              </w:rPr>
              <w:t xml:space="preserve"> 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замещающих мун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и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ципальные должности депутата пре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д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ставительного органа муниц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и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пального образования, не исполни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в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ших</w:t>
            </w:r>
            <w:r w:rsidR="00FF00E6" w:rsidRPr="00AA0570">
              <w:rPr>
                <w:rFonts w:ascii="PT Astra Serif" w:hAnsi="PT Astra Serif"/>
                <w:szCs w:val="26"/>
                <w:shd w:val="clear" w:color="auto" w:fill="FCFCFC"/>
              </w:rPr>
              <w:t>/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ненадлежащим образом испо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л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нивших обязанность по представл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е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нию сведений о доходах, ра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с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ходах, об имуществе и обязательствах имущ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е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ственного характера</w:t>
            </w:r>
          </w:p>
        </w:tc>
      </w:tr>
      <w:tr w:rsidR="00694559" w:rsidRPr="00CD6B7A" w:rsidTr="00CD6B7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601" w:type="dxa"/>
            <w:shd w:val="clear" w:color="auto" w:fill="auto"/>
          </w:tcPr>
          <w:p w:rsidR="00694559" w:rsidRPr="00AA0570" w:rsidRDefault="00CA1A85" w:rsidP="00694559">
            <w:pPr>
              <w:ind w:left="-43" w:firstLine="43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694559" w:rsidRPr="00AA0570" w:rsidRDefault="00CA1A85" w:rsidP="00694559">
            <w:pPr>
              <w:ind w:left="-43"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423" w:rsidRDefault="00837423">
      <w:r>
        <w:separator/>
      </w:r>
    </w:p>
  </w:endnote>
  <w:endnote w:type="continuationSeparator" w:id="0">
    <w:p w:rsidR="00837423" w:rsidRDefault="0083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423" w:rsidRDefault="00837423">
      <w:r>
        <w:separator/>
      </w:r>
    </w:p>
  </w:footnote>
  <w:footnote w:type="continuationSeparator" w:id="0">
    <w:p w:rsidR="00837423" w:rsidRDefault="00837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017C"/>
    <w:rsid w:val="000B627B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6BEF"/>
    <w:rsid w:val="00470EBB"/>
    <w:rsid w:val="004748D0"/>
    <w:rsid w:val="004754E5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77838"/>
    <w:rsid w:val="00780E39"/>
    <w:rsid w:val="00784399"/>
    <w:rsid w:val="007B176F"/>
    <w:rsid w:val="007B571C"/>
    <w:rsid w:val="007C003C"/>
    <w:rsid w:val="007C2385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37423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570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1A85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C684B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13A59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715BB-E72A-48D8-A769-0273FAD1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subject/>
  <dc:creator>mazaeva</dc:creator>
  <cp:keywords/>
  <cp:lastModifiedBy>Евдокименко С.А.</cp:lastModifiedBy>
  <cp:revision>2</cp:revision>
  <cp:lastPrinted>2023-03-30T09:40:00Z</cp:lastPrinted>
  <dcterms:created xsi:type="dcterms:W3CDTF">2024-05-29T04:07:00Z</dcterms:created>
  <dcterms:modified xsi:type="dcterms:W3CDTF">2024-05-29T04:07:00Z</dcterms:modified>
</cp:coreProperties>
</file>