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40" w:rsidRDefault="00404F40" w:rsidP="00404F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АНУЙСКОГО СЕЛЬСОВЕТА</w:t>
      </w:r>
      <w:r w:rsidR="002E22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404F40" w:rsidRDefault="00404F40" w:rsidP="00404F40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404F40" w:rsidRDefault="00404F40" w:rsidP="00404F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04F40" w:rsidRDefault="00404F40" w:rsidP="00404F40">
      <w:pPr>
        <w:jc w:val="center"/>
        <w:rPr>
          <w:rFonts w:ascii="Times New Roman" w:hAnsi="Times New Roman"/>
          <w:sz w:val="28"/>
          <w:szCs w:val="28"/>
        </w:rPr>
      </w:pPr>
    </w:p>
    <w:p w:rsidR="00404F40" w:rsidRDefault="002E22B2" w:rsidP="00404F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</w:t>
      </w:r>
      <w:r w:rsidR="00404F40">
        <w:rPr>
          <w:rFonts w:ascii="Times New Roman" w:hAnsi="Times New Roman"/>
          <w:sz w:val="28"/>
          <w:szCs w:val="28"/>
        </w:rPr>
        <w:t xml:space="preserve">2021    № </w:t>
      </w:r>
      <w:r>
        <w:rPr>
          <w:rFonts w:ascii="Times New Roman" w:hAnsi="Times New Roman"/>
          <w:sz w:val="28"/>
          <w:szCs w:val="28"/>
        </w:rPr>
        <w:t>1</w:t>
      </w:r>
      <w:r w:rsidR="00404F4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404F40">
        <w:rPr>
          <w:rFonts w:ascii="Times New Roman" w:hAnsi="Times New Roman"/>
          <w:sz w:val="28"/>
          <w:szCs w:val="28"/>
        </w:rPr>
        <w:t>с</w:t>
      </w:r>
      <w:proofErr w:type="gramStart"/>
      <w:r w:rsidR="00404F40">
        <w:rPr>
          <w:rFonts w:ascii="Times New Roman" w:hAnsi="Times New Roman"/>
          <w:sz w:val="28"/>
          <w:szCs w:val="28"/>
        </w:rPr>
        <w:t>.А</w:t>
      </w:r>
      <w:proofErr w:type="gramEnd"/>
      <w:r w:rsidR="00404F40">
        <w:rPr>
          <w:rFonts w:ascii="Times New Roman" w:hAnsi="Times New Roman"/>
          <w:sz w:val="28"/>
          <w:szCs w:val="28"/>
        </w:rPr>
        <w:t>нуйское</w:t>
      </w:r>
      <w:proofErr w:type="spellEnd"/>
      <w:r w:rsidR="00404F4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709"/>
      </w:tblGrid>
      <w:tr w:rsidR="00404F40" w:rsidTr="00404F40">
        <w:trPr>
          <w:trHeight w:val="925"/>
        </w:trPr>
        <w:tc>
          <w:tcPr>
            <w:tcW w:w="5211" w:type="dxa"/>
            <w:hideMark/>
          </w:tcPr>
          <w:p w:rsidR="00404F40" w:rsidRDefault="00404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25.12.2020 № 31 «</w:t>
            </w:r>
            <w:r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 Смоленского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404F40" w:rsidRDefault="00404F40">
            <w:pPr>
              <w:jc w:val="both"/>
              <w:rPr>
                <w:sz w:val="28"/>
                <w:szCs w:val="28"/>
              </w:rPr>
            </w:pPr>
          </w:p>
        </w:tc>
      </w:tr>
    </w:tbl>
    <w:p w:rsidR="00404F40" w:rsidRDefault="00404F40" w:rsidP="00404F40">
      <w:pPr>
        <w:rPr>
          <w:rFonts w:ascii="Times New Roman" w:hAnsi="Times New Roman"/>
          <w:sz w:val="28"/>
          <w:szCs w:val="28"/>
        </w:rPr>
      </w:pPr>
    </w:p>
    <w:p w:rsidR="00404F40" w:rsidRDefault="00404F40" w:rsidP="002E22B2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статьи 23 Бюджетного кодекса Российской Федерации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404F40" w:rsidRDefault="00404F40" w:rsidP="002E22B2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</w:rPr>
        <w:t xml:space="preserve">от 25.12.2020 № 31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</w:rPr>
        <w:t xml:space="preserve"> сельсовет Смоленского района Алтайского края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края»,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главе 2 «Перечень, коды и правила применения целевых </w:t>
      </w:r>
      <w:proofErr w:type="gramStart"/>
      <w:r>
        <w:rPr>
          <w:rFonts w:ascii="Times New Roman" w:hAnsi="Times New Roman"/>
          <w:sz w:val="28"/>
          <w:szCs w:val="28"/>
        </w:rPr>
        <w:t>статей классификации расходов бюджета поселения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целевой статьи «92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9 00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00000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ные расходы в области жилищно-коммунального хозяйства» дополнить абзацем следующего содержания: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9 00</w:t>
      </w:r>
      <w:r>
        <w:rPr>
          <w:rFonts w:ascii="Times New Roman" w:hAnsi="Times New Roman"/>
          <w:b/>
          <w:sz w:val="28"/>
          <w:szCs w:val="28"/>
          <w:lang w:val="en-US"/>
        </w:rPr>
        <w:t> L</w:t>
      </w:r>
      <w:r>
        <w:rPr>
          <w:rFonts w:ascii="Times New Roman" w:hAnsi="Times New Roman"/>
          <w:b/>
          <w:sz w:val="28"/>
          <w:szCs w:val="28"/>
        </w:rPr>
        <w:t>5761 Расходы на реализацию мероприятий комплексного развития сельских территорий, благоустройство сельских территорий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целевой статье  отражаются расходы на реализацию мероприятий комплексного развития сельских территорий, благоустройство сельских территорий за счет средств федерального, краевого бюджетов и бюджета поселения.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применяется к правоотношениям, возникшим при составлении и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 Смоленского района Алтайского края,</w:t>
      </w:r>
      <w:r>
        <w:rPr>
          <w:rFonts w:ascii="Times New Roman" w:hAnsi="Times New Roman"/>
          <w:sz w:val="28"/>
          <w:szCs w:val="28"/>
        </w:rPr>
        <w:t xml:space="preserve"> начиная с 2021 года.</w:t>
      </w:r>
    </w:p>
    <w:p w:rsidR="00404F40" w:rsidRDefault="00404F40" w:rsidP="00404F40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</w:rPr>
        <w:t>3. Обнародовать настоящее постановление в установленном порядке.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4F40" w:rsidRDefault="00404F40" w:rsidP="00404F4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04F40" w:rsidRDefault="00404F40" w:rsidP="00404F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Глава сельсовета:                                                               М.В.Денисова</w:t>
      </w:r>
    </w:p>
    <w:p w:rsidR="00967B28" w:rsidRDefault="00967B28"/>
    <w:sectPr w:rsidR="00967B28" w:rsidSect="004D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4F40"/>
    <w:rsid w:val="002E22B2"/>
    <w:rsid w:val="00404F40"/>
    <w:rsid w:val="004D2516"/>
    <w:rsid w:val="0096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0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B7CB-89B3-4DA0-9E34-311BDD8E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2021-02-03T08:11:00Z</dcterms:created>
  <dcterms:modified xsi:type="dcterms:W3CDTF">2021-02-03T08:14:00Z</dcterms:modified>
</cp:coreProperties>
</file>